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A1B3" w14:textId="19386BAB" w:rsidR="00DE1BEF" w:rsidRPr="00DE1BEF" w:rsidRDefault="00DE1BEF" w:rsidP="00A06302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>202</w:t>
      </w:r>
      <w:r w:rsidR="007F46ED">
        <w:rPr>
          <w:rFonts w:ascii="Calibri" w:hAnsi="Calibri" w:cs="Calibri"/>
          <w:b/>
          <w:bCs/>
          <w:color w:val="0070C0"/>
          <w:sz w:val="28"/>
          <w:szCs w:val="28"/>
        </w:rPr>
        <w:t>5</w:t>
      </w:r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>Upinnaqtuq</w:t>
      </w:r>
      <w:proofErr w:type="spellEnd"/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 xml:space="preserve"> Awards – Call for Nominations</w:t>
      </w:r>
    </w:p>
    <w:p w14:paraId="3E2F1462" w14:textId="2756E9AB" w:rsidR="00695113" w:rsidRDefault="00DE1BEF" w:rsidP="00695113">
      <w:pPr>
        <w:spacing w:before="240"/>
        <w:rPr>
          <w:rFonts w:ascii="Calibri" w:hAnsi="Calibri" w:cs="Calibri"/>
        </w:rPr>
      </w:pPr>
      <w:r w:rsidRPr="00DE1BEF">
        <w:rPr>
          <w:rFonts w:ascii="Calibri" w:hAnsi="Calibri" w:cs="Calibri"/>
        </w:rPr>
        <w:t>The Nunavut Law Foundation will be </w:t>
      </w:r>
      <w:r w:rsidRPr="00DE1BEF">
        <w:rPr>
          <w:rFonts w:ascii="Calibri" w:hAnsi="Calibri" w:cs="Calibri"/>
          <w:b/>
          <w:bCs/>
        </w:rPr>
        <w:t>awarding students and youths in each region across Nunavut in </w:t>
      </w:r>
      <w:hyperlink r:id="rId7" w:history="1">
        <w:r w:rsidRPr="00DE1BEF">
          <w:rPr>
            <w:rStyle w:val="Hyperlink"/>
            <w:rFonts w:ascii="Calibri" w:hAnsi="Calibri" w:cs="Calibri"/>
            <w:b/>
            <w:bCs/>
          </w:rPr>
          <w:t>honor of Justice Beverly Browne</w:t>
        </w:r>
      </w:hyperlink>
      <w:r w:rsidRPr="00DE1BEF">
        <w:rPr>
          <w:rFonts w:ascii="Calibri" w:hAnsi="Calibri" w:cs="Calibri"/>
        </w:rPr>
        <w:t xml:space="preserve">, who was the first senior judge in the Nunavut Court of Justice. The </w:t>
      </w:r>
      <w:proofErr w:type="spellStart"/>
      <w:r w:rsidRPr="00DE1BEF">
        <w:rPr>
          <w:rFonts w:ascii="Calibri" w:hAnsi="Calibri" w:cs="Calibri"/>
        </w:rPr>
        <w:t>Upinnaqtuq</w:t>
      </w:r>
      <w:proofErr w:type="spellEnd"/>
      <w:r w:rsidRPr="00DE1BEF">
        <w:rPr>
          <w:rFonts w:ascii="Calibri" w:hAnsi="Calibri" w:cs="Calibri"/>
        </w:rPr>
        <w:t xml:space="preserve"> Award commemorates her great leadership, active volunteerism in Nunavut’s communities, commitment to social justice, and particular dedication to working with youth. </w:t>
      </w:r>
    </w:p>
    <w:p w14:paraId="4F848C99" w14:textId="65C0B79B" w:rsidR="00DE1BEF" w:rsidRPr="00DE1BEF" w:rsidRDefault="00DE1BEF" w:rsidP="00DE1BEF">
      <w:pPr>
        <w:rPr>
          <w:rFonts w:ascii="Calibri" w:hAnsi="Calibri" w:cs="Calibri"/>
        </w:rPr>
      </w:pPr>
      <w:r w:rsidRPr="00DE1BEF">
        <w:rPr>
          <w:rFonts w:ascii="Calibri" w:hAnsi="Calibri" w:cs="Calibri"/>
        </w:rPr>
        <w:t>The overall goal of the Award is to celebrate one’s accomplishment, whether as a role model or an individual who has or is taking steps to overcome personal challenges.</w:t>
      </w:r>
      <w:r w:rsidR="00695113">
        <w:rPr>
          <w:rFonts w:ascii="Calibri" w:hAnsi="Calibri" w:cs="Calibri"/>
        </w:rPr>
        <w:t xml:space="preserve"> </w:t>
      </w:r>
      <w:hyperlink r:id="rId8" w:history="1">
        <w:r w:rsidRPr="00DE1BEF">
          <w:rPr>
            <w:rStyle w:val="Hyperlink"/>
            <w:rFonts w:ascii="Calibri" w:hAnsi="Calibri" w:cs="Calibri"/>
          </w:rPr>
          <w:t>Learn more about past recipients.  </w:t>
        </w:r>
      </w:hyperlink>
    </w:p>
    <w:p w14:paraId="0511580A" w14:textId="1C3EDBCF" w:rsidR="00DE1BEF" w:rsidRPr="00DE1BEF" w:rsidRDefault="00913D3E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WHO CAN NOMINATE?</w:t>
      </w:r>
      <w:r w:rsidR="00DE1BEF" w:rsidRPr="00DE1BEF">
        <w:rPr>
          <w:rFonts w:ascii="Calibri" w:hAnsi="Calibri" w:cs="Calibri"/>
          <w:b/>
          <w:bCs/>
          <w:u w:val="single"/>
        </w:rPr>
        <w:t> </w:t>
      </w:r>
    </w:p>
    <w:p w14:paraId="5CE36211" w14:textId="1A36033D" w:rsidR="00027A5A" w:rsidRPr="009F444A" w:rsidRDefault="00DE1BEF" w:rsidP="00DE1BEF">
      <w:pPr>
        <w:rPr>
          <w:rFonts w:ascii="Calibri" w:hAnsi="Calibri" w:cs="Calibri"/>
          <w:i/>
          <w:iCs/>
        </w:rPr>
      </w:pPr>
      <w:r w:rsidRPr="00077820">
        <w:rPr>
          <w:rFonts w:ascii="Calibri" w:hAnsi="Calibri" w:cs="Calibri"/>
          <w:b/>
          <w:bCs/>
          <w:i/>
          <w:iCs/>
        </w:rPr>
        <w:t>As a member of your community</w:t>
      </w:r>
      <w:r w:rsidRPr="009F444A">
        <w:rPr>
          <w:rFonts w:ascii="Calibri" w:hAnsi="Calibri" w:cs="Calibri"/>
          <w:i/>
          <w:iCs/>
        </w:rPr>
        <w:t xml:space="preserve"> (including principals, teachers, student support assistants, organizations, and any member of the public that is not directly related to the student or youth) </w:t>
      </w:r>
    </w:p>
    <w:p w14:paraId="056B2EC9" w14:textId="650D4D50" w:rsidR="00DE1BEF" w:rsidRPr="00450DA9" w:rsidRDefault="00027A5A" w:rsidP="00DE1BEF">
      <w:pPr>
        <w:rPr>
          <w:rFonts w:ascii="Calibri" w:hAnsi="Calibri" w:cs="Calibri"/>
        </w:rPr>
      </w:pPr>
      <w:r w:rsidRPr="00450DA9">
        <w:rPr>
          <w:rFonts w:ascii="Calibri" w:hAnsi="Calibri" w:cs="Calibri"/>
        </w:rPr>
        <w:t>T</w:t>
      </w:r>
      <w:r w:rsidR="00DE1BEF" w:rsidRPr="00450DA9">
        <w:rPr>
          <w:rFonts w:ascii="Calibri" w:hAnsi="Calibri" w:cs="Calibri"/>
        </w:rPr>
        <w:t>he Foundation is asking you to nominate an individual who embodies leadership, conflict resolution, peace, or who made strong efforts to change to become a role model, demonstrating remarkable progress in rehabilitation.</w:t>
      </w:r>
    </w:p>
    <w:p w14:paraId="25D9689D" w14:textId="77777777" w:rsidR="004C2D30" w:rsidRDefault="004C2D30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WHAT ARE THE ELIGILBILITY CRITERIA?  </w:t>
      </w:r>
    </w:p>
    <w:p w14:paraId="39B2521A" w14:textId="57CB1B0B" w:rsidR="00847116" w:rsidRDefault="00DE1BEF" w:rsidP="00DE1BEF">
      <w:pPr>
        <w:rPr>
          <w:rFonts w:ascii="Calibri" w:hAnsi="Calibri" w:cs="Calibri"/>
          <w:b/>
          <w:bCs/>
        </w:rPr>
      </w:pPr>
      <w:r w:rsidRPr="00DE1BEF">
        <w:rPr>
          <w:rFonts w:ascii="Calibri" w:hAnsi="Calibri" w:cs="Calibri"/>
        </w:rPr>
        <w:t>Nominations are open for </w:t>
      </w:r>
      <w:r w:rsidRPr="00450DA9">
        <w:rPr>
          <w:rFonts w:ascii="Calibri" w:hAnsi="Calibri" w:cs="Calibri"/>
          <w:b/>
          <w:bCs/>
        </w:rPr>
        <w:t>Student</w:t>
      </w:r>
      <w:r w:rsidRPr="00450DA9">
        <w:rPr>
          <w:rFonts w:ascii="Calibri" w:hAnsi="Calibri" w:cs="Calibri"/>
          <w:b/>
          <w:bCs/>
          <w:i/>
          <w:iCs/>
        </w:rPr>
        <w:t>s</w:t>
      </w:r>
      <w:r w:rsidRPr="009F444A">
        <w:rPr>
          <w:rFonts w:ascii="Calibri" w:hAnsi="Calibri" w:cs="Calibri"/>
          <w:i/>
          <w:iCs/>
        </w:rPr>
        <w:t xml:space="preserve"> in grades 6 to 12 or </w:t>
      </w:r>
      <w:r w:rsidRPr="00450DA9">
        <w:rPr>
          <w:rFonts w:ascii="Calibri" w:hAnsi="Calibri" w:cs="Calibri"/>
          <w:b/>
          <w:bCs/>
        </w:rPr>
        <w:t>Youth</w:t>
      </w:r>
      <w:r w:rsidRPr="009F444A">
        <w:rPr>
          <w:rFonts w:ascii="Calibri" w:hAnsi="Calibri" w:cs="Calibri"/>
          <w:i/>
          <w:iCs/>
        </w:rPr>
        <w:t xml:space="preserve"> between the ages of 10 to 20</w:t>
      </w:r>
      <w:r w:rsidRPr="00DE1BEF">
        <w:rPr>
          <w:rFonts w:ascii="Calibri" w:hAnsi="Calibri" w:cs="Calibri"/>
          <w:b/>
          <w:bCs/>
        </w:rPr>
        <w:t xml:space="preserve">. </w:t>
      </w:r>
    </w:p>
    <w:p w14:paraId="072B5681" w14:textId="272B0D84" w:rsidR="00DE1BEF" w:rsidRPr="00847116" w:rsidRDefault="00DE1BEF" w:rsidP="00DE1BEF">
      <w:pPr>
        <w:rPr>
          <w:rFonts w:ascii="Calibri" w:hAnsi="Calibri" w:cs="Calibri"/>
        </w:rPr>
      </w:pPr>
      <w:r w:rsidRPr="00847116">
        <w:rPr>
          <w:rFonts w:ascii="Calibri" w:hAnsi="Calibri" w:cs="Calibri"/>
        </w:rPr>
        <w:t xml:space="preserve">Participants in </w:t>
      </w:r>
      <w:r w:rsidRPr="009F444A">
        <w:rPr>
          <w:rFonts w:ascii="Calibri" w:hAnsi="Calibri" w:cs="Calibri"/>
          <w:i/>
          <w:iCs/>
        </w:rPr>
        <w:t>the Pathway to Adult Secondary School (PASS) program</w:t>
      </w:r>
      <w:r w:rsidRPr="00847116">
        <w:rPr>
          <w:rFonts w:ascii="Calibri" w:hAnsi="Calibri" w:cs="Calibri"/>
        </w:rPr>
        <w:t>, who are currently enrolled or have completed the program within the past six months, are also eligible.</w:t>
      </w:r>
    </w:p>
    <w:p w14:paraId="24A24D3C" w14:textId="74C65797" w:rsidR="00DE1BEF" w:rsidRPr="00DE1BEF" w:rsidRDefault="004C2D30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WHAT IS THE DEADLINE?</w:t>
      </w:r>
    </w:p>
    <w:p w14:paraId="0179BD62" w14:textId="081D534C" w:rsidR="00DE1BEF" w:rsidRPr="00DE1BEF" w:rsidRDefault="00DE1BEF" w:rsidP="00DE1BEF">
      <w:pPr>
        <w:rPr>
          <w:rFonts w:ascii="Calibri" w:hAnsi="Calibri" w:cs="Calibri"/>
        </w:rPr>
      </w:pPr>
      <w:r w:rsidRPr="00DE1BEF">
        <w:rPr>
          <w:rFonts w:ascii="Calibri" w:hAnsi="Calibri" w:cs="Calibri"/>
        </w:rPr>
        <w:t xml:space="preserve">Please send a letter </w:t>
      </w:r>
      <w:r w:rsidR="004C0557">
        <w:rPr>
          <w:rFonts w:ascii="Calibri" w:hAnsi="Calibri" w:cs="Calibri"/>
        </w:rPr>
        <w:t xml:space="preserve">of recommendation </w:t>
      </w:r>
      <w:r w:rsidR="006D76C0">
        <w:rPr>
          <w:rFonts w:ascii="Calibri" w:hAnsi="Calibri" w:cs="Calibri"/>
        </w:rPr>
        <w:t>by</w:t>
      </w:r>
      <w:r w:rsidRPr="00DE1BEF">
        <w:rPr>
          <w:rFonts w:ascii="Calibri" w:hAnsi="Calibri" w:cs="Calibri"/>
        </w:rPr>
        <w:t xml:space="preserve"> email explaining why this individual deserves the scholarship to </w:t>
      </w:r>
      <w:r w:rsidR="001D5A13">
        <w:rPr>
          <w:rFonts w:ascii="Calibri" w:hAnsi="Calibri" w:cs="Calibri"/>
        </w:rPr>
        <w:t>Shawna Allooloo</w:t>
      </w:r>
      <w:r w:rsidRPr="00DE1BEF">
        <w:rPr>
          <w:rFonts w:ascii="Calibri" w:hAnsi="Calibri" w:cs="Calibri"/>
        </w:rPr>
        <w:t xml:space="preserve"> at </w:t>
      </w:r>
      <w:hyperlink r:id="rId9" w:history="1">
        <w:r w:rsidRPr="00DE1BEF">
          <w:rPr>
            <w:rStyle w:val="Hyperlink"/>
            <w:rFonts w:ascii="Calibri" w:hAnsi="Calibri" w:cs="Calibri"/>
            <w:b/>
            <w:bCs/>
          </w:rPr>
          <w:t>administrator@nulf.ca</w:t>
        </w:r>
      </w:hyperlink>
      <w:r w:rsidR="004F21CF">
        <w:t>,</w:t>
      </w:r>
      <w:r w:rsidRPr="00DE1BEF">
        <w:rPr>
          <w:rFonts w:ascii="Calibri" w:hAnsi="Calibri" w:cs="Calibri"/>
          <w:b/>
          <w:bCs/>
        </w:rPr>
        <w:t> by</w:t>
      </w:r>
      <w:r w:rsidRPr="00DE1BEF">
        <w:rPr>
          <w:rFonts w:ascii="Calibri" w:hAnsi="Calibri" w:cs="Calibri"/>
        </w:rPr>
        <w:t> </w:t>
      </w:r>
      <w:r w:rsidR="00191ED7">
        <w:rPr>
          <w:rFonts w:ascii="Calibri" w:hAnsi="Calibri" w:cs="Calibri"/>
          <w:b/>
          <w:bCs/>
        </w:rPr>
        <w:t>Tues</w:t>
      </w:r>
      <w:r w:rsidRPr="00DE1BEF">
        <w:rPr>
          <w:rFonts w:ascii="Calibri" w:hAnsi="Calibri" w:cs="Calibri"/>
          <w:b/>
          <w:bCs/>
        </w:rPr>
        <w:t>day, June 24, 202</w:t>
      </w:r>
      <w:r w:rsidR="00191ED7">
        <w:rPr>
          <w:rFonts w:ascii="Calibri" w:hAnsi="Calibri" w:cs="Calibri"/>
          <w:b/>
          <w:bCs/>
        </w:rPr>
        <w:t>5</w:t>
      </w:r>
      <w:r w:rsidRPr="00DE1BEF">
        <w:rPr>
          <w:rFonts w:ascii="Calibri" w:hAnsi="Calibri" w:cs="Calibri"/>
          <w:b/>
          <w:bCs/>
        </w:rPr>
        <w:t>.</w:t>
      </w:r>
    </w:p>
    <w:p w14:paraId="36631020" w14:textId="5228D3CD" w:rsidR="00DE1BEF" w:rsidRPr="00DE1BEF" w:rsidRDefault="002E5FFB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WHEN WILL THE AWARDS BE ANNOUNCED?</w:t>
      </w:r>
    </w:p>
    <w:p w14:paraId="28A69715" w14:textId="77777777" w:rsidR="00725E3B" w:rsidRDefault="00DE1BEF" w:rsidP="00DE1BEF">
      <w:pPr>
        <w:rPr>
          <w:rFonts w:ascii="Calibri" w:hAnsi="Calibri" w:cs="Calibri"/>
        </w:rPr>
      </w:pPr>
      <w:r w:rsidRPr="00DE1BEF">
        <w:rPr>
          <w:rFonts w:ascii="Calibri" w:hAnsi="Calibri" w:cs="Calibri"/>
        </w:rPr>
        <w:t xml:space="preserve">Once the Foundation has received all letters from the schools, organizations, and the </w:t>
      </w:r>
      <w:proofErr w:type="gramStart"/>
      <w:r w:rsidRPr="00DE1BEF">
        <w:rPr>
          <w:rFonts w:ascii="Calibri" w:hAnsi="Calibri" w:cs="Calibri"/>
        </w:rPr>
        <w:t>general public</w:t>
      </w:r>
      <w:proofErr w:type="gramEnd"/>
      <w:r w:rsidRPr="00DE1BEF">
        <w:rPr>
          <w:rFonts w:ascii="Calibri" w:hAnsi="Calibri" w:cs="Calibri"/>
        </w:rPr>
        <w:t>, the Board members will review each nomination for selection. </w:t>
      </w:r>
    </w:p>
    <w:p w14:paraId="116E65F5" w14:textId="500D4897" w:rsidR="00DE1BEF" w:rsidRDefault="00DE1BEF" w:rsidP="00DE1BEF">
      <w:pPr>
        <w:rPr>
          <w:rFonts w:ascii="Calibri" w:hAnsi="Calibri" w:cs="Calibri"/>
          <w:b/>
          <w:bCs/>
        </w:rPr>
      </w:pPr>
      <w:r w:rsidRPr="00725E3B">
        <w:rPr>
          <w:rFonts w:ascii="Calibri" w:hAnsi="Calibri" w:cs="Calibri"/>
        </w:rPr>
        <w:t>The chairperson will then inform the selected recipients of the scholarship</w:t>
      </w:r>
      <w:r w:rsidRPr="00450DA9">
        <w:rPr>
          <w:rFonts w:ascii="Calibri" w:hAnsi="Calibri" w:cs="Calibri"/>
          <w:i/>
          <w:iCs/>
        </w:rPr>
        <w:t xml:space="preserve"> </w:t>
      </w:r>
      <w:r w:rsidRPr="00725E3B">
        <w:rPr>
          <w:rFonts w:ascii="Calibri" w:hAnsi="Calibri" w:cs="Calibri"/>
          <w:b/>
          <w:bCs/>
        </w:rPr>
        <w:t xml:space="preserve">by </w:t>
      </w:r>
      <w:r w:rsidR="001B1ACB" w:rsidRPr="00725E3B">
        <w:rPr>
          <w:rFonts w:ascii="Calibri" w:hAnsi="Calibri" w:cs="Calibri"/>
          <w:b/>
          <w:bCs/>
        </w:rPr>
        <w:t>Mon</w:t>
      </w:r>
      <w:r w:rsidRPr="00725E3B">
        <w:rPr>
          <w:rFonts w:ascii="Calibri" w:hAnsi="Calibri" w:cs="Calibri"/>
          <w:b/>
          <w:bCs/>
        </w:rPr>
        <w:t xml:space="preserve">day, July </w:t>
      </w:r>
      <w:r w:rsidR="00901DAF" w:rsidRPr="00725E3B">
        <w:rPr>
          <w:rFonts w:ascii="Calibri" w:hAnsi="Calibri" w:cs="Calibri"/>
          <w:b/>
          <w:bCs/>
        </w:rPr>
        <w:t>7</w:t>
      </w:r>
      <w:r w:rsidRPr="00725E3B">
        <w:rPr>
          <w:rFonts w:ascii="Calibri" w:hAnsi="Calibri" w:cs="Calibri"/>
          <w:b/>
          <w:bCs/>
        </w:rPr>
        <w:t>, 202</w:t>
      </w:r>
      <w:r w:rsidR="007F46ED" w:rsidRPr="00725E3B">
        <w:rPr>
          <w:rFonts w:ascii="Calibri" w:hAnsi="Calibri" w:cs="Calibri"/>
          <w:b/>
          <w:bCs/>
        </w:rPr>
        <w:t>5</w:t>
      </w:r>
      <w:r w:rsidRPr="00450DA9">
        <w:rPr>
          <w:rFonts w:ascii="Calibri" w:hAnsi="Calibri" w:cs="Calibri"/>
          <w:i/>
          <w:iCs/>
        </w:rPr>
        <w:t>.</w:t>
      </w:r>
    </w:p>
    <w:p w14:paraId="789B267C" w14:textId="77777777" w:rsidR="00BE6750" w:rsidRDefault="00BE6750" w:rsidP="00DE1BEF">
      <w:pPr>
        <w:rPr>
          <w:rFonts w:ascii="Calibri" w:hAnsi="Calibri" w:cs="Calibri"/>
          <w:b/>
          <w:bCs/>
        </w:rPr>
      </w:pPr>
    </w:p>
    <w:p w14:paraId="05C596E3" w14:textId="77777777" w:rsidR="00165676" w:rsidRDefault="00165676" w:rsidP="00DE1BEF">
      <w:pPr>
        <w:rPr>
          <w:rFonts w:ascii="Calibri" w:hAnsi="Calibri" w:cs="Calibri"/>
          <w:b/>
          <w:bCs/>
        </w:rPr>
      </w:pPr>
    </w:p>
    <w:p w14:paraId="3AB7D501" w14:textId="77777777" w:rsidR="00BE6750" w:rsidRPr="00DE1BEF" w:rsidRDefault="00BE6750" w:rsidP="00DE1BEF">
      <w:pPr>
        <w:rPr>
          <w:rFonts w:ascii="Calibri" w:hAnsi="Calibri" w:cs="Calibri"/>
        </w:rPr>
      </w:pPr>
    </w:p>
    <w:p w14:paraId="534A2E23" w14:textId="20B75D2E" w:rsidR="00DE1BEF" w:rsidRPr="00DE1BEF" w:rsidRDefault="00EE0B80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WHAT IS AWARDED</w:t>
      </w:r>
      <w:r w:rsidR="002E5FFB">
        <w:rPr>
          <w:rFonts w:ascii="Calibri" w:hAnsi="Calibri" w:cs="Calibri"/>
          <w:b/>
          <w:bCs/>
          <w:u w:val="single"/>
        </w:rPr>
        <w:t>?</w:t>
      </w:r>
    </w:p>
    <w:p w14:paraId="3471AF02" w14:textId="2470371E" w:rsidR="00675CFB" w:rsidRDefault="00F47482" w:rsidP="00DE1BEF">
      <w:pPr>
        <w:rPr>
          <w:rFonts w:ascii="Calibri" w:hAnsi="Calibri" w:cs="Calibri"/>
        </w:rPr>
      </w:pPr>
      <w:r>
        <w:rPr>
          <w:rFonts w:ascii="Calibri" w:hAnsi="Calibri" w:cs="Calibri"/>
        </w:rPr>
        <w:t>Students and youths</w:t>
      </w:r>
      <w:r w:rsidR="00EE0B8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E0B80">
        <w:rPr>
          <w:rFonts w:ascii="Calibri" w:hAnsi="Calibri" w:cs="Calibri"/>
          <w:i/>
          <w:iCs/>
        </w:rPr>
        <w:t>14 years and older</w:t>
      </w:r>
      <w:r w:rsidR="00EE0B80">
        <w:rPr>
          <w:rFonts w:ascii="Calibri" w:hAnsi="Calibri" w:cs="Calibri"/>
        </w:rPr>
        <w:t>,</w:t>
      </w:r>
      <w:r w:rsidR="009820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who are selected will be given</w:t>
      </w:r>
      <w:r w:rsidR="00946B53">
        <w:rPr>
          <w:rFonts w:ascii="Calibri" w:hAnsi="Calibri" w:cs="Calibri"/>
        </w:rPr>
        <w:t xml:space="preserve"> m</w:t>
      </w:r>
      <w:r w:rsidR="00DE1BEF" w:rsidRPr="00DE1BEF">
        <w:rPr>
          <w:rFonts w:ascii="Calibri" w:hAnsi="Calibri" w:cs="Calibri"/>
        </w:rPr>
        <w:t>onetary scholarships</w:t>
      </w:r>
      <w:r w:rsidR="00675CFB">
        <w:rPr>
          <w:rFonts w:ascii="Calibri" w:hAnsi="Calibri" w:cs="Calibri"/>
        </w:rPr>
        <w:t>.</w:t>
      </w:r>
    </w:p>
    <w:p w14:paraId="5FD8CF27" w14:textId="5EFC58BF" w:rsidR="00DE1BEF" w:rsidRPr="00DE1BEF" w:rsidRDefault="00675CFB" w:rsidP="00DE1BEF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DE1BEF" w:rsidRPr="00DE1BEF">
        <w:rPr>
          <w:rFonts w:ascii="Calibri" w:hAnsi="Calibri" w:cs="Calibri"/>
        </w:rPr>
        <w:t>tudents and youths</w:t>
      </w:r>
      <w:r w:rsidR="009820F2">
        <w:rPr>
          <w:rFonts w:ascii="Calibri" w:hAnsi="Calibri" w:cs="Calibri"/>
        </w:rPr>
        <w:t xml:space="preserve">, </w:t>
      </w:r>
      <w:r w:rsidR="00DE1BEF" w:rsidRPr="009820F2">
        <w:rPr>
          <w:rFonts w:ascii="Calibri" w:hAnsi="Calibri" w:cs="Calibri"/>
          <w:i/>
          <w:iCs/>
        </w:rPr>
        <w:t>13 years and under</w:t>
      </w:r>
      <w:r w:rsidR="009820F2">
        <w:rPr>
          <w:rFonts w:ascii="Calibri" w:hAnsi="Calibri" w:cs="Calibri"/>
          <w:i/>
          <w:iCs/>
        </w:rPr>
        <w:t>,</w:t>
      </w:r>
      <w:r w:rsidR="00DE1BEF" w:rsidRPr="00DE1BEF">
        <w:rPr>
          <w:rFonts w:ascii="Calibri" w:hAnsi="Calibri" w:cs="Calibri"/>
        </w:rPr>
        <w:t xml:space="preserve"> will receive a gift of their choice,</w:t>
      </w:r>
      <w:r w:rsidR="00DE1BEF" w:rsidRPr="00675CFB">
        <w:rPr>
          <w:rFonts w:ascii="Calibri" w:hAnsi="Calibri" w:cs="Calibri"/>
          <w:i/>
          <w:iCs/>
        </w:rPr>
        <w:t xml:space="preserve"> up to a maximum amount to be determined by the Board once all applications have been received.</w:t>
      </w:r>
    </w:p>
    <w:p w14:paraId="1B8FEE3A" w14:textId="4112A4EF" w:rsidR="00DE1BEF" w:rsidRPr="00DE1BEF" w:rsidRDefault="00DE1BEF" w:rsidP="00DE1BEF">
      <w:pPr>
        <w:rPr>
          <w:rFonts w:ascii="Calibri" w:hAnsi="Calibri" w:cs="Calibri"/>
          <w:b/>
          <w:bCs/>
          <w:u w:val="single"/>
        </w:rPr>
      </w:pPr>
      <w:r w:rsidRPr="00DE1BEF">
        <w:rPr>
          <w:rFonts w:ascii="Calibri" w:hAnsi="Calibri" w:cs="Calibri"/>
          <w:b/>
          <w:bCs/>
          <w:u w:val="single"/>
        </w:rPr>
        <w:t>Questions</w:t>
      </w:r>
      <w:r w:rsidR="002F3E28">
        <w:rPr>
          <w:rFonts w:ascii="Calibri" w:hAnsi="Calibri" w:cs="Calibri"/>
          <w:b/>
          <w:bCs/>
          <w:u w:val="single"/>
        </w:rPr>
        <w:t xml:space="preserve"> /</w:t>
      </w:r>
      <w:r w:rsidRPr="00DE1BEF">
        <w:rPr>
          <w:rFonts w:ascii="Calibri" w:hAnsi="Calibri" w:cs="Calibri"/>
          <w:b/>
          <w:bCs/>
          <w:u w:val="single"/>
        </w:rPr>
        <w:t>Contact:</w:t>
      </w:r>
    </w:p>
    <w:p w14:paraId="0517F184" w14:textId="77777777" w:rsidR="006F3CF4" w:rsidRDefault="006F3CF4" w:rsidP="006F3CF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If you have any questions, please contact </w:t>
      </w:r>
      <w:r w:rsidRPr="00E00CB4">
        <w:rPr>
          <w:rFonts w:ascii="Calibri" w:hAnsi="Calibri" w:cs="Calibri"/>
        </w:rPr>
        <w:t xml:space="preserve">Shawna Allooloo </w:t>
      </w:r>
      <w:r>
        <w:rPr>
          <w:rFonts w:ascii="Calibri" w:hAnsi="Calibri" w:cs="Calibri"/>
        </w:rPr>
        <w:t>at</w:t>
      </w:r>
      <w:r w:rsidRPr="00E00CB4">
        <w:rPr>
          <w:rFonts w:ascii="Calibri" w:hAnsi="Calibri" w:cs="Calibri"/>
        </w:rPr>
        <w:t xml:space="preserve">  </w:t>
      </w:r>
      <w:hyperlink r:id="rId10" w:history="1">
        <w:r w:rsidRPr="00776417">
          <w:rPr>
            <w:rStyle w:val="Hyperlink"/>
            <w:rFonts w:ascii="Calibri" w:hAnsi="Calibri" w:cs="Calibri"/>
            <w:b/>
            <w:bCs/>
          </w:rPr>
          <w:t>administrator@nulf.ca </w:t>
        </w:r>
      </w:hyperlink>
    </w:p>
    <w:p w14:paraId="293989C4" w14:textId="0047C414" w:rsidR="00183CBD" w:rsidRPr="00183CBD" w:rsidRDefault="00094591" w:rsidP="00094591">
      <w:pPr>
        <w:rPr>
          <w:rFonts w:ascii="Calibri" w:hAnsi="Calibri" w:cs="Calibri"/>
        </w:rPr>
      </w:pPr>
      <w:r w:rsidRPr="00183CBD">
        <w:rPr>
          <w:rFonts w:ascii="Calibri" w:hAnsi="Calibri" w:cs="Calibri"/>
        </w:rPr>
        <w:t xml:space="preserve">For more information, please </w:t>
      </w:r>
      <w:r w:rsidR="00183CBD" w:rsidRPr="00183CBD">
        <w:rPr>
          <w:rFonts w:ascii="Calibri" w:hAnsi="Calibri" w:cs="Calibri"/>
        </w:rPr>
        <w:t>visit our w</w:t>
      </w:r>
      <w:r w:rsidRPr="00183CBD">
        <w:rPr>
          <w:rFonts w:ascii="Calibri" w:hAnsi="Calibri" w:cs="Calibri"/>
        </w:rPr>
        <w:t>ebsite</w:t>
      </w:r>
      <w:r w:rsidR="0092595F">
        <w:rPr>
          <w:rFonts w:ascii="Calibri" w:hAnsi="Calibri" w:cs="Calibri"/>
        </w:rPr>
        <w:t xml:space="preserve"> at: </w:t>
      </w:r>
      <w:r w:rsidRPr="00183CBD">
        <w:rPr>
          <w:rFonts w:ascii="Calibri" w:hAnsi="Calibri" w:cs="Calibri"/>
        </w:rPr>
        <w:t xml:space="preserve"> </w:t>
      </w:r>
    </w:p>
    <w:p w14:paraId="2696F2A2" w14:textId="7FE2CCB7" w:rsidR="00094591" w:rsidRPr="00DE1BEF" w:rsidRDefault="00094591" w:rsidP="00094591">
      <w:pPr>
        <w:rPr>
          <w:rFonts w:ascii="Calibri" w:hAnsi="Calibri" w:cs="Calibri"/>
        </w:rPr>
      </w:pPr>
      <w:hyperlink r:id="rId11" w:history="1">
        <w:r w:rsidRPr="00DE1BEF">
          <w:rPr>
            <w:rStyle w:val="Hyperlink"/>
            <w:rFonts w:ascii="Calibri" w:hAnsi="Calibri" w:cs="Calibri"/>
          </w:rPr>
          <w:t>Home</w:t>
        </w:r>
      </w:hyperlink>
      <w:r w:rsidRPr="00DE1BEF">
        <w:rPr>
          <w:rFonts w:ascii="Calibri" w:hAnsi="Calibri" w:cs="Calibri"/>
        </w:rPr>
        <w:t> » </w:t>
      </w:r>
      <w:hyperlink r:id="rId12" w:history="1">
        <w:proofErr w:type="spellStart"/>
        <w:r w:rsidRPr="00DE1BEF">
          <w:rPr>
            <w:rStyle w:val="Hyperlink"/>
            <w:rFonts w:ascii="Calibri" w:hAnsi="Calibri" w:cs="Calibri"/>
          </w:rPr>
          <w:t>Upinnaqtuq</w:t>
        </w:r>
        <w:proofErr w:type="spellEnd"/>
        <w:r w:rsidRPr="00DE1BEF">
          <w:rPr>
            <w:rStyle w:val="Hyperlink"/>
            <w:rFonts w:ascii="Calibri" w:hAnsi="Calibri" w:cs="Calibri"/>
          </w:rPr>
          <w:t xml:space="preserve"> Awards</w:t>
        </w:r>
      </w:hyperlink>
      <w:r w:rsidRPr="00DE1BEF">
        <w:rPr>
          <w:rFonts w:ascii="Calibri" w:hAnsi="Calibri" w:cs="Calibri"/>
        </w:rPr>
        <w:t> » 202</w:t>
      </w:r>
      <w:r w:rsidR="00165676">
        <w:rPr>
          <w:rFonts w:ascii="Calibri" w:hAnsi="Calibri" w:cs="Calibri"/>
        </w:rPr>
        <w:t>5</w:t>
      </w:r>
      <w:r w:rsidRPr="00DE1BEF">
        <w:rPr>
          <w:rFonts w:ascii="Calibri" w:hAnsi="Calibri" w:cs="Calibri"/>
        </w:rPr>
        <w:t xml:space="preserve"> </w:t>
      </w:r>
      <w:proofErr w:type="spellStart"/>
      <w:r w:rsidRPr="00DE1BEF">
        <w:rPr>
          <w:rFonts w:ascii="Calibri" w:hAnsi="Calibri" w:cs="Calibri"/>
        </w:rPr>
        <w:t>Upinnaqtuq</w:t>
      </w:r>
      <w:proofErr w:type="spellEnd"/>
      <w:r w:rsidRPr="00DE1BEF">
        <w:rPr>
          <w:rFonts w:ascii="Calibri" w:hAnsi="Calibri" w:cs="Calibri"/>
        </w:rPr>
        <w:t xml:space="preserve"> Awards – Call for Nominations</w:t>
      </w:r>
    </w:p>
    <w:p w14:paraId="3936CD95" w14:textId="77777777" w:rsidR="00DE1BEF" w:rsidRPr="00DE1BEF" w:rsidRDefault="00DE1BEF" w:rsidP="00183CBD">
      <w:pPr>
        <w:spacing w:before="240"/>
        <w:rPr>
          <w:rFonts w:ascii="Calibri" w:hAnsi="Calibri" w:cs="Calibri"/>
        </w:rPr>
      </w:pPr>
      <w:r w:rsidRPr="00DE1BEF">
        <w:rPr>
          <w:rFonts w:ascii="Calibri" w:hAnsi="Calibri" w:cs="Calibri"/>
          <w:i/>
          <w:iCs/>
        </w:rPr>
        <w:t>The Nunavut Law Foundation is a non-profit organization that receives funding from the Law Society of Nunavut (which represents all the lawyers practicing in the territory). </w:t>
      </w:r>
    </w:p>
    <w:p w14:paraId="06798DB9" w14:textId="42104A47" w:rsidR="00DE1BEF" w:rsidRPr="00DE1BEF" w:rsidRDefault="00DE1BEF" w:rsidP="00EE4953">
      <w:pPr>
        <w:jc w:val="center"/>
      </w:pPr>
    </w:p>
    <w:p w14:paraId="2F7EDAB3" w14:textId="77777777" w:rsidR="00B75939" w:rsidRDefault="00B75939"/>
    <w:sectPr w:rsidR="00B75939" w:rsidSect="00772435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9609" w14:textId="77777777" w:rsidR="00BC61EA" w:rsidRDefault="00BC61EA" w:rsidP="002C2915">
      <w:pPr>
        <w:spacing w:after="0" w:line="240" w:lineRule="auto"/>
      </w:pPr>
      <w:r>
        <w:separator/>
      </w:r>
    </w:p>
  </w:endnote>
  <w:endnote w:type="continuationSeparator" w:id="0">
    <w:p w14:paraId="3ED44CE9" w14:textId="77777777" w:rsidR="00BC61EA" w:rsidRDefault="00BC61EA" w:rsidP="002C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B3D8" w14:textId="4A5F9D2D" w:rsidR="00502B09" w:rsidRPr="001A13C5" w:rsidRDefault="00BE48B3" w:rsidP="00CE7561">
    <w:pPr>
      <w:shd w:val="clear" w:color="auto" w:fill="FFFFFF" w:themeFill="background1"/>
      <w:jc w:val="right"/>
      <w:rPr>
        <w:rFonts w:ascii="Calibri" w:hAnsi="Calibri" w:cs="Calibri"/>
        <w:b/>
        <w:bCs/>
        <w:i/>
        <w:iCs/>
        <w:color w:val="0070C0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1D9C3E" wp14:editId="33BCD07F">
          <wp:simplePos x="0" y="0"/>
          <wp:positionH relativeFrom="margin">
            <wp:posOffset>5127585</wp:posOffset>
          </wp:positionH>
          <wp:positionV relativeFrom="paragraph">
            <wp:posOffset>-865417</wp:posOffset>
          </wp:positionV>
          <wp:extent cx="813181" cy="930910"/>
          <wp:effectExtent l="0" t="0" r="0" b="0"/>
          <wp:wrapNone/>
          <wp:docPr id="175506533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84" cy="93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B09" w:rsidRPr="001A13C5">
      <w:rPr>
        <w:rFonts w:ascii="Calibri" w:hAnsi="Calibri" w:cs="Calibri"/>
        <w:b/>
        <w:bCs/>
        <w:i/>
        <w:iCs/>
        <w:color w:val="0070C0"/>
        <w:u w:val="single"/>
      </w:rPr>
      <w:t xml:space="preserve">2025 </w:t>
    </w:r>
    <w:proofErr w:type="spellStart"/>
    <w:r w:rsidR="00502B09" w:rsidRPr="001A13C5">
      <w:rPr>
        <w:rFonts w:ascii="Calibri" w:hAnsi="Calibri" w:cs="Calibri"/>
        <w:b/>
        <w:bCs/>
        <w:i/>
        <w:iCs/>
        <w:color w:val="0070C0"/>
        <w:u w:val="single"/>
      </w:rPr>
      <w:t>Upinnaqtuq</w:t>
    </w:r>
    <w:proofErr w:type="spellEnd"/>
    <w:r w:rsidR="00502B09" w:rsidRPr="001A13C5">
      <w:rPr>
        <w:rFonts w:ascii="Calibri" w:hAnsi="Calibri" w:cs="Calibri"/>
        <w:b/>
        <w:bCs/>
        <w:i/>
        <w:iCs/>
        <w:color w:val="0070C0"/>
        <w:u w:val="single"/>
      </w:rPr>
      <w:t xml:space="preserve"> Awards – Call for Nominations</w:t>
    </w:r>
  </w:p>
  <w:p w14:paraId="600A499E" w14:textId="77777777" w:rsidR="00502B09" w:rsidRDefault="0050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D92" w14:textId="3D7B038B" w:rsidR="000E56E3" w:rsidRPr="000E56E3" w:rsidRDefault="000E56E3" w:rsidP="000E56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BE28" w14:textId="77777777" w:rsidR="00BC61EA" w:rsidRDefault="00BC61EA" w:rsidP="002C2915">
      <w:pPr>
        <w:spacing w:after="0" w:line="240" w:lineRule="auto"/>
      </w:pPr>
      <w:r>
        <w:separator/>
      </w:r>
    </w:p>
  </w:footnote>
  <w:footnote w:type="continuationSeparator" w:id="0">
    <w:p w14:paraId="764B01E4" w14:textId="77777777" w:rsidR="00BC61EA" w:rsidRDefault="00BC61EA" w:rsidP="002C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A1D" w14:textId="4B0F6445" w:rsidR="002C2915" w:rsidRDefault="00B83243" w:rsidP="00B83243">
    <w:pPr>
      <w:pStyle w:val="Header"/>
      <w:tabs>
        <w:tab w:val="left" w:pos="728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65E92" wp14:editId="786B2036">
          <wp:simplePos x="0" y="0"/>
          <wp:positionH relativeFrom="column">
            <wp:posOffset>3513869</wp:posOffset>
          </wp:positionH>
          <wp:positionV relativeFrom="paragraph">
            <wp:posOffset>495991</wp:posOffset>
          </wp:positionV>
          <wp:extent cx="2319020" cy="640080"/>
          <wp:effectExtent l="0" t="0" r="5080" b="7620"/>
          <wp:wrapSquare wrapText="bothSides"/>
          <wp:docPr id="11928542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7026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</w:t>
    </w:r>
    <w:r w:rsidR="000E56E3">
      <w:rPr>
        <w:noProof/>
      </w:rPr>
      <w:drawing>
        <wp:inline distT="0" distB="0" distL="0" distR="0" wp14:anchorId="74EB56CC" wp14:editId="7F87C268">
          <wp:extent cx="1400537" cy="1624330"/>
          <wp:effectExtent l="0" t="0" r="0" b="1270"/>
          <wp:docPr id="1923458575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9" cy="1635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99E"/>
    <w:multiLevelType w:val="multilevel"/>
    <w:tmpl w:val="8E4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4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F"/>
    <w:rsid w:val="00027A5A"/>
    <w:rsid w:val="000716DD"/>
    <w:rsid w:val="00077820"/>
    <w:rsid w:val="00094591"/>
    <w:rsid w:val="000E56E3"/>
    <w:rsid w:val="00165676"/>
    <w:rsid w:val="00166EEF"/>
    <w:rsid w:val="00183CBD"/>
    <w:rsid w:val="00191ED7"/>
    <w:rsid w:val="001A13C5"/>
    <w:rsid w:val="001B1ACB"/>
    <w:rsid w:val="001D5A13"/>
    <w:rsid w:val="002312BE"/>
    <w:rsid w:val="0023296E"/>
    <w:rsid w:val="00282E07"/>
    <w:rsid w:val="002C2915"/>
    <w:rsid w:val="002E5FFB"/>
    <w:rsid w:val="002F3E28"/>
    <w:rsid w:val="00325560"/>
    <w:rsid w:val="0039543F"/>
    <w:rsid w:val="003A6F93"/>
    <w:rsid w:val="003B6809"/>
    <w:rsid w:val="003D007C"/>
    <w:rsid w:val="00405183"/>
    <w:rsid w:val="0042331F"/>
    <w:rsid w:val="0043150D"/>
    <w:rsid w:val="00450DA9"/>
    <w:rsid w:val="004627F8"/>
    <w:rsid w:val="00467110"/>
    <w:rsid w:val="004C0557"/>
    <w:rsid w:val="004C0F5E"/>
    <w:rsid w:val="004C2D30"/>
    <w:rsid w:val="004C535E"/>
    <w:rsid w:val="004E4F48"/>
    <w:rsid w:val="004F21CF"/>
    <w:rsid w:val="00502B09"/>
    <w:rsid w:val="0053237A"/>
    <w:rsid w:val="00600CD4"/>
    <w:rsid w:val="00675CFB"/>
    <w:rsid w:val="00695113"/>
    <w:rsid w:val="00696868"/>
    <w:rsid w:val="006B0B1D"/>
    <w:rsid w:val="006D76C0"/>
    <w:rsid w:val="006F3CF4"/>
    <w:rsid w:val="006F7DB5"/>
    <w:rsid w:val="007041CD"/>
    <w:rsid w:val="00725E3B"/>
    <w:rsid w:val="00772435"/>
    <w:rsid w:val="007C03AF"/>
    <w:rsid w:val="007F46ED"/>
    <w:rsid w:val="0084608C"/>
    <w:rsid w:val="00847116"/>
    <w:rsid w:val="00855709"/>
    <w:rsid w:val="008E26FB"/>
    <w:rsid w:val="008F0ED3"/>
    <w:rsid w:val="00901DAF"/>
    <w:rsid w:val="00913D3E"/>
    <w:rsid w:val="0092595F"/>
    <w:rsid w:val="00931ED3"/>
    <w:rsid w:val="00946B53"/>
    <w:rsid w:val="009820F2"/>
    <w:rsid w:val="009A4802"/>
    <w:rsid w:val="009F444A"/>
    <w:rsid w:val="009F5114"/>
    <w:rsid w:val="00A06302"/>
    <w:rsid w:val="00A2359E"/>
    <w:rsid w:val="00A80208"/>
    <w:rsid w:val="00B47665"/>
    <w:rsid w:val="00B75939"/>
    <w:rsid w:val="00B83243"/>
    <w:rsid w:val="00BC61EA"/>
    <w:rsid w:val="00BE48B3"/>
    <w:rsid w:val="00BE6750"/>
    <w:rsid w:val="00BF41E7"/>
    <w:rsid w:val="00CE0585"/>
    <w:rsid w:val="00CE7561"/>
    <w:rsid w:val="00D45BF0"/>
    <w:rsid w:val="00DE1BEF"/>
    <w:rsid w:val="00DF3AB6"/>
    <w:rsid w:val="00ED7E99"/>
    <w:rsid w:val="00EE0B80"/>
    <w:rsid w:val="00EE4953"/>
    <w:rsid w:val="00EF22A0"/>
    <w:rsid w:val="00EF2E98"/>
    <w:rsid w:val="00F33141"/>
    <w:rsid w:val="00F33535"/>
    <w:rsid w:val="00F4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47B3"/>
  <w15:chartTrackingRefBased/>
  <w15:docId w15:val="{D6C31690-A8B3-4C60-9B1F-D44ED55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B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15"/>
  </w:style>
  <w:style w:type="paragraph" w:styleId="Footer">
    <w:name w:val="footer"/>
    <w:basedOn w:val="Normal"/>
    <w:link w:val="Foot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15"/>
  </w:style>
  <w:style w:type="character" w:styleId="FollowedHyperlink">
    <w:name w:val="FollowedHyperlink"/>
    <w:basedOn w:val="DefaultParagraphFont"/>
    <w:uiPriority w:val="99"/>
    <w:semiHidden/>
    <w:unhideWhenUsed/>
    <w:rsid w:val="004C535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9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1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8280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02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0479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navutlawfoundation.ca/2022-upinnaqtuq-award-recipient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unavutlawfoundation.ca/upinnaqtuq-award-in-honour-of-justice-beverly-browne/" TargetMode="External"/><Relationship Id="rId12" Type="http://schemas.openxmlformats.org/officeDocument/2006/relationships/hyperlink" Target="https://www.nunavutlawfoundation.ca/category/upinnaqtuq-award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navutlawfoundation.c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ministrator@nulf.ca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Allooloo, Shawna</dc:creator>
  <cp:keywords/>
  <dc:description/>
  <cp:lastModifiedBy>Shawna Allooloo</cp:lastModifiedBy>
  <cp:revision>2</cp:revision>
  <dcterms:created xsi:type="dcterms:W3CDTF">2025-05-25T02:40:00Z</dcterms:created>
  <dcterms:modified xsi:type="dcterms:W3CDTF">2025-05-25T02:40:00Z</dcterms:modified>
</cp:coreProperties>
</file>